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Normatização Complementar da 20ª Conferência Regional do PCdoB-DF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 CONVOCAÇÃO, DOS PRAZOS E ORDEM DO DIA DA CONFERÊNCIA DO DISTRITO FEDERAL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Comitê Regional do PCdoB-DF, no uso de suas atribuições conforme o Estatuto partidário, e a Resolução 07/2019 do Comitê Central sobre as normas para a realização das Conferências ordinárias 2019 em todo o Brasil, estabelece a presente norma complementar para o processo de Conferências em todo o Distrito Federal.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 ORDEM DO DIA DA CONFERÊNCIA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1º - Da Ordem do Dia das Conferências, Plenárias e Assembleias de Base em todas as cidades deverão discutir e deliberar sobre os seguintes temas que conformam a pauta de cada Conferência:</w:t>
      </w:r>
    </w:p>
    <w:p w:rsidR="00000000" w:rsidDel="00000000" w:rsidP="00000000" w:rsidRDefault="00000000" w:rsidRPr="00000000" w14:paraId="00000008">
      <w:pPr>
        <w:ind w:left="1068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 Discussão sobre o Projeto de Resolução Política e de Construção Partidária  elaborado e aprovado pelo Comitê Central;</w:t>
      </w:r>
    </w:p>
    <w:p w:rsidR="00000000" w:rsidDel="00000000" w:rsidP="00000000" w:rsidRDefault="00000000" w:rsidRPr="00000000" w14:paraId="00000009">
      <w:pPr>
        <w:ind w:left="1068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 Discussão e Deliberação sobre o Projeto de Resolução e de Construção Partidária elaborado pelo Comitê Regional;</w:t>
      </w:r>
    </w:p>
    <w:p w:rsidR="00000000" w:rsidDel="00000000" w:rsidP="00000000" w:rsidRDefault="00000000" w:rsidRPr="00000000" w14:paraId="0000000A">
      <w:pPr>
        <w:ind w:left="1068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Balanço das atividades de direção, estabelecimento do número de seus membros e eleição de dirigentes do órgão partidário: Organização de Base, Comitê das Cidades e Comitê Regional; conforme o caso.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DOS PRAZOS E DA CONVOCAÇÃO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2º - O Comitê Regional do PCdoB-DF convoca todos os filiados para a participação das atividades das Conferênciais Ordinárias em todo o Distrito Federal.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3º - As Conferências ou Plenárias nas cidades poderão ser realizadas até o dia  21 de novembro de 2019.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4º – A 20ª Conferência Regional será realizada no dia 24 de novembro de 2019.</w:t>
      </w:r>
    </w:p>
    <w:p w:rsidR="00000000" w:rsidDel="00000000" w:rsidP="00000000" w:rsidRDefault="00000000" w:rsidRPr="00000000" w14:paraId="0000000F">
      <w:pPr>
        <w:ind w:left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 – A realização da Conferência deverá ser amplamente divulgada aos militantes e filiados e os(as) delegados(as) devem receber, sempre que possível, convocação por escrito e publicar no domínio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https://df.pcdob.org.br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Edital de Convocação  com antecedência de 30 (trinta) dias da data de realização das Conferências.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5º – Deverá ser estimulado o amplo acesso de filiados e das filiadas às discussões e deliberações, inclusive por intermédio de plenária de filiados, quando for o caso, nos termos do parágrafo único do artigo 32 do Estatuto, assim como convidar amigos(as) e simpatizantes do Partido às discussões.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 PARTICIPAÇÃO E FUNCIONAMENTO DA CONFERÊNCIA REGIONAL DO PCdoB-DF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6º Os(As) filiados(as) e militantes devem participar da 20ª Conferência Regional  do PCdoB do Distrito Federal , por intermédio de: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Assembleias de Base;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Conferências das Cidades;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1º – Participam do Congresso, nos termos do disposto no art. 9º desta Resolução, todos os membros do Partido que tenham aprovadas suas filiações até 7 (sete) dias antes da respectiva Assembleia de Base participantes.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2º – Participam ainda da 20ª Conferência Regional, resguardado o previsto nesta Resolução, os(as) demais filiados(as) ainda não recadastrados(as) no PCdoB Digital, e simpatizantes, eleitores(as) e amigos(as) do Partido.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7º – A Conferência Regional do PCdoB-DF constitui-se de delegados(as) eleitos(as) em Conferências ou plenárias nas cidades, mais os integrantes do Comitê cessante conforme os limites estabelecidos  no artigo 7º da Resolução 07/2019 do Comitê Central e no parágrafo único do Artigo 27 do Estatuto partidário.</w:t>
      </w:r>
    </w:p>
    <w:p w:rsidR="00000000" w:rsidDel="00000000" w:rsidP="00000000" w:rsidRDefault="00000000" w:rsidRPr="00000000" w14:paraId="00000018">
      <w:pPr>
        <w:ind w:left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 – Na eleição de delegados(as) à Conferência Regional deverá ser observado o mínimo de 30% de cada gênero.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8º – O Comitê Regional estabelece critério de a cada (02) dois filiados presentes nas Conferências ou Plenárias das cidades, o direito a eleição de um(a) delegado(a).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9º – A Conferência será aberta e instalada pelo presidente do Comitê cessante ou, na sua ausência, pelo vice-presidente, que proporá a eleição de uma Mesa Diretora e esta, em seguida, assumirá a direção dos trabalhos.</w:t>
      </w:r>
    </w:p>
    <w:p w:rsidR="00000000" w:rsidDel="00000000" w:rsidP="00000000" w:rsidRDefault="00000000" w:rsidRPr="00000000" w14:paraId="0000001B">
      <w:pPr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 – Para instalação é obrigatória a presença de metade mais um dos(as) delegados(as).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10 – O Regimento Interno, o Regimento Eleitoral, e as competências das Comissões de Resoluções e Eleitoral da Conferência serão normatizadas por propostas do Comitê cessante e submetidas à aprovação do plenário, bem como seus membros.</w:t>
      </w:r>
    </w:p>
    <w:p w:rsidR="00000000" w:rsidDel="00000000" w:rsidP="00000000" w:rsidRDefault="00000000" w:rsidRPr="00000000" w14:paraId="0000001D">
      <w:pPr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 – A constituição de Comissão de Resoluções e Comissão Eleitoral é obrigatória para a Conferência.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11 – Deverá ser observado o disposto no artigo 31 do Estatuto partidário sobre o número máximo de membros a serem eleitos para o Comitê Regional e para os Comitês das cidades.</w:t>
      </w:r>
    </w:p>
    <w:p w:rsidR="00000000" w:rsidDel="00000000" w:rsidP="00000000" w:rsidRDefault="00000000" w:rsidRPr="00000000" w14:paraId="0000001F">
      <w:pPr>
        <w:ind w:left="74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1º – Fica vinculado o número de membros da próxima direção ao atendimento do disposto no parágrafo primeiro do Art.53 do Estatuto Partidário, promovendo a eleição de no mínimo 30% de cada gênero para as direções dos Comitês;</w:t>
      </w:r>
    </w:p>
    <w:p w:rsidR="00000000" w:rsidDel="00000000" w:rsidP="00000000" w:rsidRDefault="00000000" w:rsidRPr="00000000" w14:paraId="00000020">
      <w:pPr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2º - As demais direções e bases devem criar condições progressivas no mesmo sentido, tendo como meta de um mínimo de 30% de cada gênero. </w:t>
      </w:r>
    </w:p>
    <w:p w:rsidR="00000000" w:rsidDel="00000000" w:rsidP="00000000" w:rsidRDefault="00000000" w:rsidRPr="00000000" w14:paraId="00000021">
      <w:pPr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3º - Para ter sua Conferência validada, deverá comunicar ao Comitê Regional, o local, a data e a hora da sua realização, bem como, após seu término, enviar ata da referida Conferência, com relato circunstanciado dos acontecimentos, contendo:</w:t>
      </w:r>
    </w:p>
    <w:p w:rsidR="00000000" w:rsidDel="00000000" w:rsidP="00000000" w:rsidRDefault="00000000" w:rsidRPr="00000000" w14:paraId="00000022">
      <w:pPr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– A relação dos militantes participantes;</w:t>
      </w:r>
    </w:p>
    <w:p w:rsidR="00000000" w:rsidDel="00000000" w:rsidP="00000000" w:rsidRDefault="00000000" w:rsidRPr="00000000" w14:paraId="00000023">
      <w:pPr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– o número de Conferências de Base realizadas;</w:t>
      </w:r>
    </w:p>
    <w:p w:rsidR="00000000" w:rsidDel="00000000" w:rsidP="00000000" w:rsidRDefault="00000000" w:rsidRPr="00000000" w14:paraId="00000024">
      <w:pPr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III- As resoluções adotadas;</w:t>
      </w:r>
    </w:p>
    <w:p w:rsidR="00000000" w:rsidDel="00000000" w:rsidP="00000000" w:rsidRDefault="00000000" w:rsidRPr="00000000" w14:paraId="00000025">
      <w:pPr>
        <w:ind w:left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IV- A composição das direções.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12 – A construção coletiva de proposta unitária para eleição de delegados(as) e direções dos Comitês partidários, se caracteriza por ser um processo democrático e consciente que compreende diversas etapas:</w:t>
      </w:r>
    </w:p>
    <w:p w:rsidR="00000000" w:rsidDel="00000000" w:rsidP="00000000" w:rsidRDefault="00000000" w:rsidRPr="00000000" w14:paraId="00000027">
      <w:pPr>
        <w:ind w:left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– Apresentação e discussão do balanço do trabalho de direção partidária pelo Comitê cessante;</w:t>
        <w:tab/>
      </w:r>
    </w:p>
    <w:p w:rsidR="00000000" w:rsidDel="00000000" w:rsidP="00000000" w:rsidRDefault="00000000" w:rsidRPr="00000000" w14:paraId="00000028">
      <w:pPr>
        <w:ind w:left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– Elaboração da proposta pelo Comitê cessante apresentada à Comissão Eleitoral ou à Mesa Diretora, acompanhada de informação quanto aos critérios para sua elaboração, de perfil de cada indicado(a) e justificativa;</w:t>
      </w:r>
    </w:p>
    <w:p w:rsidR="00000000" w:rsidDel="00000000" w:rsidP="00000000" w:rsidRDefault="00000000" w:rsidRPr="00000000" w14:paraId="00000029">
      <w:pPr>
        <w:ind w:left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– Eleição de uma Comissão Eleitoral da Conferência apresentação da proposta do Comitê cessante, e organização da consulta ao plenário mediante cédula ou por indicação direta dos(as) delegados(as) ou, ainda, diretamente ao plenário;</w:t>
      </w:r>
    </w:p>
    <w:p w:rsidR="00000000" w:rsidDel="00000000" w:rsidP="00000000" w:rsidRDefault="00000000" w:rsidRPr="00000000" w14:paraId="0000002A">
      <w:pPr>
        <w:ind w:left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– Tempo para debate em plenário da ordem do dia sobre o balanço do trabalho de direção e eleição do novo Comitê, quando os(as) delegados(as) intervêm sobre a proposta da Comissão Eleitoral, quanto ao número e composição dos Comitês;</w:t>
      </w:r>
    </w:p>
    <w:p w:rsidR="00000000" w:rsidDel="00000000" w:rsidP="00000000" w:rsidRDefault="00000000" w:rsidRPr="00000000" w14:paraId="0000002B">
      <w:pPr>
        <w:ind w:left="748" w:hanging="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– Apresentação pela Comissão Eleitoral de sua proposta final, justificando-a, podendo incorporar outros nomes na cédula que vai à votação secreta, desde que estes alcancem um mínimo de indicações, através de percentual estabelecido em votação pelo plenário;</w:t>
      </w:r>
    </w:p>
    <w:p w:rsidR="00000000" w:rsidDel="00000000" w:rsidP="00000000" w:rsidRDefault="00000000" w:rsidRPr="00000000" w14:paraId="0000002C">
      <w:pPr>
        <w:ind w:left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 – Encaminhamento pela Mesa Diretora, para deliberação em plenário, sobre a proposta da Comissão Eleitoral de número de membros para dirigentes ou delegados(as), e dos nomes que constarão da cédula que vai a voto;</w:t>
      </w:r>
    </w:p>
    <w:p w:rsidR="00000000" w:rsidDel="00000000" w:rsidP="00000000" w:rsidRDefault="00000000" w:rsidRPr="00000000" w14:paraId="0000002D">
      <w:pPr>
        <w:ind w:left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 – Votação, de forma soberana pelo(a) delegado(a), dos nomes propostos.</w:t>
      </w:r>
    </w:p>
    <w:p w:rsidR="00000000" w:rsidDel="00000000" w:rsidP="00000000" w:rsidRDefault="00000000" w:rsidRPr="00000000" w14:paraId="0000002E">
      <w:pPr>
        <w:ind w:left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1º - O voto para eleição de delegados(as) às Conferências e dos(as) dirigentes partidários em todos os níveis é secreto, único, pessoal e intransferível,  em votações nome a nome (Art. 18, do Estatuto).</w:t>
      </w:r>
    </w:p>
    <w:p w:rsidR="00000000" w:rsidDel="00000000" w:rsidP="00000000" w:rsidRDefault="00000000" w:rsidRPr="00000000" w14:paraId="0000002F">
      <w:pPr>
        <w:ind w:left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2º - As cédulas para consulta e para eleição de delegados(as) ou dirigentes (quando for o caso) serão nulas se ultrapassarem o número máximo de indicações fixado por votação prévia em plenário;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13 - Para o exercício do direito de eleger e ser eleito é condição obrigatória para o membro do Partido: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O cumprimento do previsto no art. 9º do Estatuto, que dispõe sobre obrigação de contribuição financeira; e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o recadastramento, por intermédio do PCdoB Digital, disponível no Portal do PCdoB (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www.pcdob.org.br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ou no Aplicativo específico.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1º – Considera-se em dia com a contribuição financeira, para os fins da participação na 20ª Conferência Regional do PCdoB: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Os(As) que estiverem com as mensalidades do Sistema Nacional de Contribuição Militante (SINCOM e/ou SINCOM Digital) quitadas integralmente, até a data da realização das Conferências;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2º  A taxa de inscrição, com o objetivo de custear a Conferência Regional será de R$ 30,00, isentos os comprovantes impossibilitados, de acordo com análise da Secretaria de Finanças;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3º -  Dirigentes do Comitê Regional e dos Comitês das Cidades devem estar em dia com suas contribuições, no mínimo, a partir de janeiro de 2019;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4º - Cabe ao Comitê Regional e  os Comitês das Cidades promover campanhas para que todos(as) os(as) filiados(as) fiquem em dia com suas contribuições financeiras, sendo possível inclusive o parcelamento, desde que esteja integralmente pago até a data da realização da Conferência Regional.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14 – Serão considerados eleitos(as) delegados(as) ou dirigentes partidários em todos os níveis, aqueles que obtiverem metade mais um dos votos dos(as) delegados(as) presentes e constarem entre os(as) mais votados(as) em ordem decrescente e até o preenchimento do número de vagas previamente definidas.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15 – A Mesa Diretora proclamará os resultados e dará, imediatamente, posse ao comitê eleito, caso se enquadre no artigo anterior. Em seguida, este deve se reunir para eleger o(a) Presidente , o(a) Secretaria(a) de Organização e o(a) Secretário(a) de Administração e Finanças e, se possível, uma Comissão Executiva, até a subsequente reunião, quando serão eleitas as Comissões Políticas e as demais funções executivas. 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Art.16 – Dúvidas e casos omissos quanto à aplicação das normas desta Resolução, serão resolvidos pela Comissão Política.</w:t>
      </w:r>
    </w:p>
    <w:p w:rsidR="00000000" w:rsidDel="00000000" w:rsidP="00000000" w:rsidRDefault="00000000" w:rsidRPr="00000000" w14:paraId="0000003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  - Esta norma entrará em vigor na data da sua publicação no Boletim do Partido, ou na sua página na Internet https://df.pcdob.org.br.</w:t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Brasília, 08 de setembro de 2019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Comitê Regional do Partido Comunista do Brasil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720" w:hanging="720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720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216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3600" w:hanging="720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4320" w:hanging="720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720" w:hanging="720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720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216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3600" w:hanging="720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4320" w:hanging="720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1515"/>
  </w:style>
  <w:style w:type="paragraph" w:styleId="Ttulo1">
    <w:name w:val="heading 1"/>
    <w:basedOn w:val="Normal"/>
    <w:next w:val="Normal"/>
    <w:link w:val="Ttulo1Char"/>
    <w:uiPriority w:val="9"/>
    <w:qFormat w:val="1"/>
    <w:rsid w:val="007C1515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4035C1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4035C1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4035C1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4035C1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4035C1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4035C1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4035C1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4035C1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7C151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Rodap">
    <w:name w:val="footer"/>
    <w:basedOn w:val="Normal"/>
    <w:link w:val="RodapChar"/>
    <w:uiPriority w:val="99"/>
    <w:unhideWhenUsed w:val="1"/>
    <w:rsid w:val="007C151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C1515"/>
  </w:style>
  <w:style w:type="paragraph" w:styleId="PargrafodaLista">
    <w:name w:val="List Paragraph"/>
    <w:basedOn w:val="Normal"/>
    <w:uiPriority w:val="34"/>
    <w:qFormat w:val="1"/>
    <w:rsid w:val="00BD13D8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BD13D8"/>
    <w:rPr>
      <w:color w:val="0563c1" w:themeColor="hyperlink"/>
      <w:u w:val="single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4035C1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4035C1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4035C1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4035C1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4035C1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4035C1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4035C1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4035C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B120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B120C"/>
    <w:rPr>
      <w:rFonts w:ascii="Segoe UI" w:cs="Segoe UI" w:hAnsi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 w:val="1"/>
    <w:rsid w:val="00BC2A70"/>
    <w:rPr>
      <w:color w:val="80808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f.pcdob.org.br" TargetMode="External"/><Relationship Id="rId7" Type="http://schemas.openxmlformats.org/officeDocument/2006/relationships/hyperlink" Target="http://www.pcdob.org.br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2019-09-10T21:28:00Z</dcterms:created>
  <dc:creator>Elaine Guimaraes</dc:creator>
</cp:coreProperties>
</file>